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74CB" w14:textId="77777777" w:rsidR="00891A17" w:rsidRPr="00534670" w:rsidRDefault="003409A1" w:rsidP="00891A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534670">
        <w:rPr>
          <w:rFonts w:ascii="Times New Roman" w:hAnsi="Times New Roman" w:cs="Times New Roman"/>
        </w:rPr>
        <w:tab/>
      </w:r>
      <w:r w:rsidR="00891A17" w:rsidRPr="00534670">
        <w:rPr>
          <w:rFonts w:ascii="Times New Roman" w:hAnsi="Times New Roman" w:cs="Times New Roman"/>
        </w:rPr>
        <w:t xml:space="preserve">Mardi Gras: Made in China </w:t>
      </w:r>
      <w:r w:rsidR="00A17BB3" w:rsidRPr="00534670">
        <w:rPr>
          <w:rFonts w:ascii="Times New Roman" w:hAnsi="Times New Roman" w:cs="Times New Roman"/>
        </w:rPr>
        <w:t xml:space="preserve">is a film that reveals hidden interdependencies. Tracing the travels of plastic beads from </w:t>
      </w:r>
      <w:r w:rsidR="00891A17" w:rsidRPr="00534670">
        <w:rPr>
          <w:rFonts w:ascii="Times New Roman" w:hAnsi="Times New Roman" w:cs="Times New Roman"/>
        </w:rPr>
        <w:t>factory floors in Fujian</w:t>
      </w:r>
      <w:r w:rsidR="00A17BB3" w:rsidRPr="00534670">
        <w:rPr>
          <w:rFonts w:ascii="Times New Roman" w:hAnsi="Times New Roman" w:cs="Times New Roman"/>
        </w:rPr>
        <w:t>, China to the streets of New Orleans, the documentary</w:t>
      </w:r>
      <w:r w:rsidR="00891A17" w:rsidRPr="00534670">
        <w:rPr>
          <w:rFonts w:ascii="Times New Roman" w:hAnsi="Times New Roman" w:cs="Times New Roman"/>
        </w:rPr>
        <w:t xml:space="preserve"> create</w:t>
      </w:r>
      <w:r w:rsidR="00A17BB3" w:rsidRPr="00534670">
        <w:rPr>
          <w:rFonts w:ascii="Times New Roman" w:hAnsi="Times New Roman" w:cs="Times New Roman"/>
        </w:rPr>
        <w:t>s</w:t>
      </w:r>
      <w:r w:rsidR="00891A17" w:rsidRPr="00534670">
        <w:rPr>
          <w:rFonts w:ascii="Times New Roman" w:hAnsi="Times New Roman" w:cs="Times New Roman"/>
        </w:rPr>
        <w:t xml:space="preserve"> an</w:t>
      </w:r>
      <w:r w:rsidR="0033670D" w:rsidRPr="00534670">
        <w:rPr>
          <w:rFonts w:ascii="Times New Roman" w:hAnsi="Times New Roman" w:cs="Times New Roman"/>
        </w:rPr>
        <w:t xml:space="preserve"> intriguing story because these spaces appear </w:t>
      </w:r>
      <w:r w:rsidR="00A17BB3" w:rsidRPr="00534670">
        <w:rPr>
          <w:rFonts w:ascii="Times New Roman" w:hAnsi="Times New Roman" w:cs="Times New Roman"/>
        </w:rPr>
        <w:t>in many ways as contrasts to the other</w:t>
      </w:r>
      <w:r w:rsidR="00891A17" w:rsidRPr="00534670">
        <w:rPr>
          <w:rFonts w:ascii="Times New Roman" w:hAnsi="Times New Roman" w:cs="Times New Roman"/>
        </w:rPr>
        <w:t xml:space="preserve">. One is a city in the First World nation-state of the United States; the second is located in the People's Republic of China. One is a space of consumption and release, the other of production and discipline. </w:t>
      </w:r>
      <w:r w:rsidR="0033670D" w:rsidRPr="00534670">
        <w:rPr>
          <w:rFonts w:ascii="Times New Roman" w:hAnsi="Times New Roman" w:cs="Times New Roman"/>
        </w:rPr>
        <w:t>Showing how the flow of</w:t>
      </w:r>
      <w:r w:rsidR="006A7CEA" w:rsidRPr="00534670">
        <w:rPr>
          <w:rFonts w:ascii="Times New Roman" w:hAnsi="Times New Roman" w:cs="Times New Roman"/>
        </w:rPr>
        <w:t xml:space="preserve"> global capital links these two </w:t>
      </w:r>
      <w:r w:rsidR="0033670D" w:rsidRPr="00534670">
        <w:rPr>
          <w:rFonts w:ascii="Times New Roman" w:hAnsi="Times New Roman" w:cs="Times New Roman"/>
        </w:rPr>
        <w:t>places</w:t>
      </w:r>
      <w:r w:rsidR="006A7CEA" w:rsidRPr="00534670">
        <w:rPr>
          <w:rFonts w:ascii="Times New Roman" w:hAnsi="Times New Roman" w:cs="Times New Roman"/>
        </w:rPr>
        <w:t xml:space="preserve"> that seem radically different</w:t>
      </w:r>
      <w:r w:rsidR="0033670D" w:rsidRPr="00534670">
        <w:rPr>
          <w:rFonts w:ascii="Times New Roman" w:hAnsi="Times New Roman" w:cs="Times New Roman"/>
        </w:rPr>
        <w:t>, t</w:t>
      </w:r>
      <w:r w:rsidR="00891A17" w:rsidRPr="00534670">
        <w:rPr>
          <w:rFonts w:ascii="Times New Roman" w:hAnsi="Times New Roman" w:cs="Times New Roman"/>
        </w:rPr>
        <w:t>he documentary makes visible what is often left unacknowledg</w:t>
      </w:r>
      <w:r w:rsidR="0033670D" w:rsidRPr="00534670">
        <w:rPr>
          <w:rFonts w:ascii="Times New Roman" w:hAnsi="Times New Roman" w:cs="Times New Roman"/>
        </w:rPr>
        <w:t>ed as part of the world economy. I</w:t>
      </w:r>
      <w:r w:rsidR="00891A17" w:rsidRPr="00534670">
        <w:rPr>
          <w:rFonts w:ascii="Times New Roman" w:hAnsi="Times New Roman" w:cs="Times New Roman"/>
        </w:rPr>
        <w:t xml:space="preserve">t challenges the "dynamic of valorization that has sharply increased the distance between the devalorized and valorized" (Sassen 87). </w:t>
      </w:r>
      <w:r w:rsidR="0033670D" w:rsidRPr="00534670">
        <w:rPr>
          <w:rFonts w:ascii="Times New Roman" w:hAnsi="Times New Roman" w:cs="Times New Roman"/>
        </w:rPr>
        <w:t>It</w:t>
      </w:r>
      <w:r w:rsidR="00891A17" w:rsidRPr="00534670">
        <w:rPr>
          <w:rFonts w:ascii="Times New Roman" w:hAnsi="Times New Roman" w:cs="Times New Roman"/>
        </w:rPr>
        <w:t xml:space="preserve"> is at once a record of this incredible distance between two realities and</w:t>
      </w:r>
      <w:r w:rsidR="004D5833" w:rsidRPr="00534670">
        <w:rPr>
          <w:rFonts w:ascii="Times New Roman" w:hAnsi="Times New Roman" w:cs="Times New Roman"/>
        </w:rPr>
        <w:t xml:space="preserve"> an attempt to reduce that gap</w:t>
      </w:r>
      <w:r w:rsidR="003E4EDF" w:rsidRPr="00534670">
        <w:rPr>
          <w:rFonts w:ascii="Times New Roman" w:hAnsi="Times New Roman" w:cs="Times New Roman"/>
        </w:rPr>
        <w:t xml:space="preserve"> through a reminder of our everyday complicity in these structures of exploitation</w:t>
      </w:r>
      <w:r w:rsidR="004D5833" w:rsidRPr="00534670">
        <w:rPr>
          <w:rFonts w:ascii="Times New Roman" w:hAnsi="Times New Roman" w:cs="Times New Roman"/>
        </w:rPr>
        <w:t>.</w:t>
      </w:r>
      <w:r w:rsidR="0033670D" w:rsidRPr="00534670">
        <w:rPr>
          <w:rFonts w:ascii="Times New Roman" w:hAnsi="Times New Roman" w:cs="Times New Roman"/>
        </w:rPr>
        <w:t xml:space="preserve"> Mardi Gras beads </w:t>
      </w:r>
      <w:r w:rsidR="006A7CEA" w:rsidRPr="00534670">
        <w:rPr>
          <w:rFonts w:ascii="Times New Roman" w:hAnsi="Times New Roman" w:cs="Times New Roman"/>
        </w:rPr>
        <w:t xml:space="preserve">seem like a particularly </w:t>
      </w:r>
      <w:r w:rsidR="0033670D" w:rsidRPr="00534670">
        <w:rPr>
          <w:rFonts w:ascii="Times New Roman" w:hAnsi="Times New Roman" w:cs="Times New Roman"/>
        </w:rPr>
        <w:t xml:space="preserve">interesting commodity to trace because of </w:t>
      </w:r>
      <w:r w:rsidR="006A7CEA" w:rsidRPr="00534670">
        <w:rPr>
          <w:rFonts w:ascii="Times New Roman" w:hAnsi="Times New Roman" w:cs="Times New Roman"/>
        </w:rPr>
        <w:t xml:space="preserve">the context in which they are used, but the filmmakers could </w:t>
      </w:r>
      <w:r w:rsidR="00DC19D1" w:rsidRPr="00534670">
        <w:rPr>
          <w:rFonts w:ascii="Times New Roman" w:hAnsi="Times New Roman" w:cs="Times New Roman"/>
        </w:rPr>
        <w:t xml:space="preserve">obviously </w:t>
      </w:r>
      <w:r w:rsidR="006A7CEA" w:rsidRPr="00534670">
        <w:rPr>
          <w:rFonts w:ascii="Times New Roman" w:hAnsi="Times New Roman" w:cs="Times New Roman"/>
        </w:rPr>
        <w:t xml:space="preserve">have chosen to </w:t>
      </w:r>
      <w:r w:rsidR="00DC19D1" w:rsidRPr="00534670">
        <w:rPr>
          <w:rFonts w:ascii="Times New Roman" w:hAnsi="Times New Roman" w:cs="Times New Roman"/>
        </w:rPr>
        <w:t>trace the movement of</w:t>
      </w:r>
      <w:r w:rsidR="006A7CEA" w:rsidRPr="00534670">
        <w:rPr>
          <w:rFonts w:ascii="Times New Roman" w:hAnsi="Times New Roman" w:cs="Times New Roman"/>
        </w:rPr>
        <w:t xml:space="preserve"> any mundane commodity and exposed </w:t>
      </w:r>
      <w:r w:rsidR="00A17BB3" w:rsidRPr="00534670">
        <w:rPr>
          <w:rFonts w:ascii="Times New Roman" w:hAnsi="Times New Roman" w:cs="Times New Roman"/>
        </w:rPr>
        <w:t>similarly</w:t>
      </w:r>
      <w:r w:rsidR="006A7CEA" w:rsidRPr="00534670">
        <w:rPr>
          <w:rFonts w:ascii="Times New Roman" w:hAnsi="Times New Roman" w:cs="Times New Roman"/>
        </w:rPr>
        <w:t xml:space="preserve"> appalling cases of ex</w:t>
      </w:r>
      <w:bookmarkStart w:id="0" w:name="_GoBack"/>
      <w:bookmarkEnd w:id="0"/>
      <w:r w:rsidR="006A7CEA" w:rsidRPr="00534670">
        <w:rPr>
          <w:rFonts w:ascii="Times New Roman" w:hAnsi="Times New Roman" w:cs="Times New Roman"/>
        </w:rPr>
        <w:t>ploitation.</w:t>
      </w:r>
      <w:r w:rsidR="00DC19D1" w:rsidRPr="00534670">
        <w:rPr>
          <w:rFonts w:ascii="Times New Roman" w:hAnsi="Times New Roman" w:cs="Times New Roman"/>
        </w:rPr>
        <w:t xml:space="preserve"> </w:t>
      </w:r>
      <w:r w:rsidR="006A7CEA" w:rsidRPr="00534670">
        <w:rPr>
          <w:rFonts w:ascii="Times New Roman" w:hAnsi="Times New Roman" w:cs="Times New Roman"/>
        </w:rPr>
        <w:t xml:space="preserve">I was reminded of Anna Tsing’s project </w:t>
      </w:r>
      <w:r w:rsidR="00DC19D1" w:rsidRPr="00534670">
        <w:rPr>
          <w:rFonts w:ascii="Times New Roman" w:hAnsi="Times New Roman" w:cs="Times New Roman"/>
        </w:rPr>
        <w:t xml:space="preserve">of </w:t>
      </w:r>
      <w:r w:rsidR="006A7CEA" w:rsidRPr="00534670">
        <w:rPr>
          <w:rFonts w:ascii="Times New Roman" w:hAnsi="Times New Roman" w:cs="Times New Roman"/>
        </w:rPr>
        <w:t xml:space="preserve">tracing the production and consumption of matsutake mushrooms while watching the documentary, and how Mardi Gras was probably an appealing topic because it is so visually rich and also </w:t>
      </w:r>
      <w:r w:rsidR="00DC19D1" w:rsidRPr="00534670">
        <w:rPr>
          <w:rFonts w:ascii="Times New Roman" w:hAnsi="Times New Roman" w:cs="Times New Roman"/>
        </w:rPr>
        <w:t xml:space="preserve">allows </w:t>
      </w:r>
      <w:r w:rsidR="00D956A6" w:rsidRPr="00534670">
        <w:rPr>
          <w:rFonts w:ascii="Times New Roman" w:hAnsi="Times New Roman" w:cs="Times New Roman"/>
        </w:rPr>
        <w:t>the filmmakers to draw</w:t>
      </w:r>
      <w:r w:rsidR="00DC19D1" w:rsidRPr="00534670">
        <w:rPr>
          <w:rFonts w:ascii="Times New Roman" w:hAnsi="Times New Roman" w:cs="Times New Roman"/>
        </w:rPr>
        <w:t xml:space="preserve"> from the </w:t>
      </w:r>
      <w:r w:rsidR="006A7CEA" w:rsidRPr="00534670">
        <w:rPr>
          <w:rFonts w:ascii="Times New Roman" w:hAnsi="Times New Roman" w:cs="Times New Roman"/>
        </w:rPr>
        <w:t>tropes of free and liberal West vs. repressed and conservative East as well as that of obn</w:t>
      </w:r>
      <w:r w:rsidR="00DC19D1" w:rsidRPr="00534670">
        <w:rPr>
          <w:rFonts w:ascii="Times New Roman" w:hAnsi="Times New Roman" w:cs="Times New Roman"/>
        </w:rPr>
        <w:t>oxious American vs. shy Asian.</w:t>
      </w:r>
    </w:p>
    <w:p w14:paraId="47D34DDD" w14:textId="77777777" w:rsidR="00F43DF7" w:rsidRPr="00534670" w:rsidRDefault="003409A1" w:rsidP="00E235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534670">
        <w:rPr>
          <w:rFonts w:ascii="Times New Roman" w:hAnsi="Times New Roman" w:cs="Times New Roman"/>
        </w:rPr>
        <w:tab/>
      </w:r>
      <w:r w:rsidR="00DC19D1" w:rsidRPr="00534670">
        <w:rPr>
          <w:rFonts w:ascii="Times New Roman" w:hAnsi="Times New Roman" w:cs="Times New Roman"/>
        </w:rPr>
        <w:t xml:space="preserve">But </w:t>
      </w:r>
      <w:r w:rsidRPr="00534670">
        <w:rPr>
          <w:rFonts w:ascii="Times New Roman" w:hAnsi="Times New Roman" w:cs="Times New Roman"/>
        </w:rPr>
        <w:t xml:space="preserve">allow me </w:t>
      </w:r>
      <w:r w:rsidR="00DC19D1" w:rsidRPr="00534670">
        <w:rPr>
          <w:rFonts w:ascii="Times New Roman" w:hAnsi="Times New Roman" w:cs="Times New Roman"/>
        </w:rPr>
        <w:t xml:space="preserve">to go back to </w:t>
      </w:r>
      <w:r w:rsidR="00A17BB3" w:rsidRPr="00534670">
        <w:rPr>
          <w:rFonts w:ascii="Times New Roman" w:hAnsi="Times New Roman" w:cs="Times New Roman"/>
        </w:rPr>
        <w:t>the phrase,</w:t>
      </w:r>
      <w:r w:rsidR="00D956A6" w:rsidRPr="00534670">
        <w:rPr>
          <w:rFonts w:ascii="Times New Roman" w:hAnsi="Times New Roman" w:cs="Times New Roman"/>
        </w:rPr>
        <w:t xml:space="preserve"> “structures of exploitation”.</w:t>
      </w:r>
      <w:r w:rsidR="00DC19D1" w:rsidRPr="00534670">
        <w:rPr>
          <w:rFonts w:ascii="Times New Roman" w:hAnsi="Times New Roman" w:cs="Times New Roman"/>
        </w:rPr>
        <w:t xml:space="preserve"> I remember that you posed a question </w:t>
      </w:r>
      <w:r w:rsidR="00A17BB3" w:rsidRPr="00534670">
        <w:rPr>
          <w:rFonts w:ascii="Times New Roman" w:hAnsi="Times New Roman" w:cs="Times New Roman"/>
        </w:rPr>
        <w:t>in class yesterday</w:t>
      </w:r>
      <w:r w:rsidR="00DC19D1" w:rsidRPr="00534670">
        <w:rPr>
          <w:rFonts w:ascii="Times New Roman" w:hAnsi="Times New Roman" w:cs="Times New Roman"/>
        </w:rPr>
        <w:t xml:space="preserve"> along the lines of “is it the structures per se that is the problem?” As I’m mulling over this question, I’m reminded of the scenes where Roger Wong and Dom Carlone each say “if it weren’t me, it would be someone else”: if Wong hadn’t set up the factory, someone else would have; if Carlone didn’t have a contract with factories like Wong’s, someone else would be outsourcing to them anyway. </w:t>
      </w:r>
      <w:r w:rsidR="00A17BB3" w:rsidRPr="00534670">
        <w:rPr>
          <w:rFonts w:ascii="Times New Roman" w:hAnsi="Times New Roman" w:cs="Times New Roman"/>
        </w:rPr>
        <w:t xml:space="preserve">This statement seems to overlap with Pun Ngai’s assertion that “[t]he hegemonic interest in displacing a possible class society with an open society…[is] a political process that is often legitimated by reference to irresistible and invisible market forces” (38). </w:t>
      </w:r>
      <w:r w:rsidR="00DC19D1" w:rsidRPr="00534670">
        <w:rPr>
          <w:rFonts w:ascii="Times New Roman" w:hAnsi="Times New Roman" w:cs="Times New Roman"/>
        </w:rPr>
        <w:t xml:space="preserve">These are the stories they tell themselves to sleep at night; </w:t>
      </w:r>
      <w:r w:rsidR="0057267B" w:rsidRPr="00534670">
        <w:rPr>
          <w:rFonts w:ascii="Times New Roman" w:hAnsi="Times New Roman" w:cs="Times New Roman"/>
        </w:rPr>
        <w:t xml:space="preserve">to be sure, </w:t>
      </w:r>
      <w:r w:rsidR="00DC19D1" w:rsidRPr="00534670">
        <w:rPr>
          <w:rFonts w:ascii="Times New Roman" w:hAnsi="Times New Roman" w:cs="Times New Roman"/>
        </w:rPr>
        <w:t xml:space="preserve">these are statements that are probably true. </w:t>
      </w:r>
      <w:r w:rsidRPr="00534670">
        <w:rPr>
          <w:rFonts w:ascii="Times New Roman" w:hAnsi="Times New Roman" w:cs="Times New Roman"/>
        </w:rPr>
        <w:t xml:space="preserve">In some strange parallel perhaps to Pun Ngai’s observation that the dagongmei are not dupes, Carlone and Wong are not entirely oblivious to their acts of exploitation. </w:t>
      </w:r>
      <w:r w:rsidR="0057267B" w:rsidRPr="00534670">
        <w:rPr>
          <w:rFonts w:ascii="Times New Roman" w:hAnsi="Times New Roman" w:cs="Times New Roman"/>
        </w:rPr>
        <w:t xml:space="preserve">Both parties </w:t>
      </w:r>
      <w:r w:rsidR="00E23532" w:rsidRPr="00534670">
        <w:rPr>
          <w:rFonts w:ascii="Times New Roman" w:hAnsi="Times New Roman" w:cs="Times New Roman"/>
        </w:rPr>
        <w:t>conceive</w:t>
      </w:r>
      <w:r w:rsidR="0057267B" w:rsidRPr="00534670">
        <w:rPr>
          <w:rFonts w:ascii="Times New Roman" w:hAnsi="Times New Roman" w:cs="Times New Roman"/>
        </w:rPr>
        <w:t xml:space="preserve"> of their positions as created and bounded by structure. A dagongmei in the film says, “Those of us who are not educated and don't have good family background have no choice but to work hard and support ourselves.” Wong and Carlone attempt to absolve their guilt by portraying their agency as diminished because they are tied to the system of </w:t>
      </w:r>
      <w:r w:rsidR="00A17BB3" w:rsidRPr="00534670">
        <w:rPr>
          <w:rFonts w:ascii="Times New Roman" w:hAnsi="Times New Roman" w:cs="Times New Roman"/>
        </w:rPr>
        <w:t>capitalist competition.</w:t>
      </w:r>
      <w:r w:rsidR="0057267B" w:rsidRPr="00534670">
        <w:rPr>
          <w:rFonts w:ascii="Times New Roman" w:hAnsi="Times New Roman" w:cs="Times New Roman"/>
        </w:rPr>
        <w:t xml:space="preserve"> </w:t>
      </w:r>
    </w:p>
    <w:p w14:paraId="105EE105" w14:textId="77777777" w:rsidR="00F43DF7" w:rsidRPr="00534670" w:rsidRDefault="00F43DF7" w:rsidP="00E235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sidRPr="00534670">
        <w:rPr>
          <w:rFonts w:ascii="Times New Roman" w:hAnsi="Times New Roman" w:cs="Times New Roman"/>
        </w:rPr>
        <w:tab/>
      </w:r>
      <w:r w:rsidR="0057267B" w:rsidRPr="00534670">
        <w:rPr>
          <w:rFonts w:ascii="Times New Roman" w:hAnsi="Times New Roman" w:cs="Times New Roman"/>
        </w:rPr>
        <w:t xml:space="preserve">This rhetoric </w:t>
      </w:r>
      <w:r w:rsidRPr="00534670">
        <w:rPr>
          <w:rFonts w:ascii="Times New Roman" w:hAnsi="Times New Roman" w:cs="Times New Roman"/>
        </w:rPr>
        <w:t>parallels</w:t>
      </w:r>
      <w:r w:rsidR="003409A1" w:rsidRPr="00534670">
        <w:rPr>
          <w:rFonts w:ascii="Times New Roman" w:hAnsi="Times New Roman" w:cs="Times New Roman"/>
        </w:rPr>
        <w:t xml:space="preserve"> a discourse I often hear in Korea </w:t>
      </w:r>
      <w:r w:rsidR="0057267B" w:rsidRPr="00534670">
        <w:rPr>
          <w:rFonts w:ascii="Times New Roman" w:hAnsi="Times New Roman" w:cs="Times New Roman"/>
        </w:rPr>
        <w:t>about</w:t>
      </w:r>
      <w:r w:rsidR="003409A1" w:rsidRPr="00534670">
        <w:rPr>
          <w:rFonts w:ascii="Times New Roman" w:hAnsi="Times New Roman" w:cs="Times New Roman"/>
        </w:rPr>
        <w:t xml:space="preserve"> </w:t>
      </w:r>
      <w:r w:rsidR="007A0FEF" w:rsidRPr="00534670">
        <w:rPr>
          <w:rFonts w:ascii="Times New Roman" w:hAnsi="Times New Roman" w:cs="Times New Roman"/>
        </w:rPr>
        <w:t xml:space="preserve">cram schools. </w:t>
      </w:r>
      <w:r w:rsidR="0057267B" w:rsidRPr="00534670">
        <w:rPr>
          <w:rFonts w:ascii="Times New Roman" w:hAnsi="Times New Roman" w:cs="Times New Roman"/>
        </w:rPr>
        <w:t xml:space="preserve">Everyone in </w:t>
      </w:r>
      <w:r w:rsidR="00E23532" w:rsidRPr="00534670">
        <w:rPr>
          <w:rFonts w:ascii="Times New Roman" w:hAnsi="Times New Roman" w:cs="Times New Roman"/>
        </w:rPr>
        <w:t xml:space="preserve">agrees that the situation is insane: kids as young as five attending private language schools, middle and high schoolers spending more than 12 hours a day studying at school and in cram schools. It’s become almost impossible for a student of the lower class whose family cannot afford cram schools </w:t>
      </w:r>
      <w:r w:rsidRPr="00534670">
        <w:rPr>
          <w:rFonts w:ascii="Times New Roman" w:hAnsi="Times New Roman" w:cs="Times New Roman"/>
        </w:rPr>
        <w:t xml:space="preserve">or private language academies </w:t>
      </w:r>
      <w:r w:rsidR="00E23532" w:rsidRPr="00534670">
        <w:rPr>
          <w:rFonts w:ascii="Times New Roman" w:hAnsi="Times New Roman" w:cs="Times New Roman"/>
        </w:rPr>
        <w:t>to enter what are considered the top colleges in South Korea. But, many parents say that they cannot stop unless everyone decides to stop all together at once. Everyone is afraid of falling behind, of their child and family be</w:t>
      </w:r>
      <w:r w:rsidRPr="00534670">
        <w:rPr>
          <w:rFonts w:ascii="Times New Roman" w:hAnsi="Times New Roman" w:cs="Times New Roman"/>
        </w:rPr>
        <w:t>coming the unfortunate victim.</w:t>
      </w:r>
      <w:r w:rsidR="00E70AC9" w:rsidRPr="00534670">
        <w:rPr>
          <w:rFonts w:ascii="Times New Roman" w:hAnsi="Times New Roman" w:cs="Times New Roman"/>
        </w:rPr>
        <w:t xml:space="preserve"> Nevertheless, some </w:t>
      </w:r>
      <w:r w:rsidR="00D956A6" w:rsidRPr="00534670">
        <w:rPr>
          <w:rFonts w:ascii="Times New Roman" w:hAnsi="Times New Roman" w:cs="Times New Roman"/>
        </w:rPr>
        <w:t xml:space="preserve">choose to </w:t>
      </w:r>
      <w:r w:rsidR="00A17BB3" w:rsidRPr="00534670">
        <w:rPr>
          <w:rFonts w:ascii="Times New Roman" w:hAnsi="Times New Roman" w:cs="Times New Roman"/>
        </w:rPr>
        <w:t>depart from</w:t>
      </w:r>
      <w:r w:rsidR="00164D9B" w:rsidRPr="00534670">
        <w:rPr>
          <w:rFonts w:ascii="Times New Roman" w:hAnsi="Times New Roman" w:cs="Times New Roman"/>
        </w:rPr>
        <w:t xml:space="preserve"> this excruciating cycle</w:t>
      </w:r>
      <w:r w:rsidR="00D956A6" w:rsidRPr="00534670">
        <w:rPr>
          <w:rFonts w:ascii="Times New Roman" w:hAnsi="Times New Roman" w:cs="Times New Roman"/>
        </w:rPr>
        <w:t xml:space="preserve">. </w:t>
      </w:r>
      <w:r w:rsidR="007A0FEF" w:rsidRPr="00534670">
        <w:rPr>
          <w:rFonts w:ascii="Times New Roman" w:hAnsi="Times New Roman" w:cs="Times New Roman"/>
        </w:rPr>
        <w:t>Of course t</w:t>
      </w:r>
      <w:r w:rsidR="000B6DA5" w:rsidRPr="00534670">
        <w:rPr>
          <w:rFonts w:ascii="Times New Roman" w:hAnsi="Times New Roman" w:cs="Times New Roman"/>
        </w:rPr>
        <w:t>he choice to do so is influenced by many external f</w:t>
      </w:r>
      <w:r w:rsidR="007A0FEF" w:rsidRPr="00534670">
        <w:rPr>
          <w:rFonts w:ascii="Times New Roman" w:hAnsi="Times New Roman" w:cs="Times New Roman"/>
        </w:rPr>
        <w:t xml:space="preserve">actors such as class position. The perception that going a different way is a viable option at all is itself dependent on </w:t>
      </w:r>
      <w:r w:rsidR="00534670">
        <w:rPr>
          <w:rFonts w:ascii="Times New Roman" w:hAnsi="Times New Roman" w:cs="Times New Roman"/>
        </w:rPr>
        <w:t>many</w:t>
      </w:r>
      <w:r w:rsidR="007A0FEF" w:rsidRPr="00534670">
        <w:rPr>
          <w:rFonts w:ascii="Times New Roman" w:hAnsi="Times New Roman" w:cs="Times New Roman"/>
        </w:rPr>
        <w:t xml:space="preserve"> external constraints. But while I see the decision (for those who can afford it) to not send one’s child to cram schools as a difficult and brave one, I refuse to believe that one cannot break the cycle unless everyone agrees to.</w:t>
      </w:r>
      <w:r w:rsidR="007C2929" w:rsidRPr="00534670">
        <w:rPr>
          <w:rFonts w:ascii="Times New Roman" w:hAnsi="Times New Roman" w:cs="Times New Roman"/>
        </w:rPr>
        <w:t xml:space="preserve"> I find it impossible to agree with Wong and Carlone’s assertion that “they can’t help it”.</w:t>
      </w:r>
    </w:p>
    <w:p w14:paraId="22EB261B" w14:textId="77777777" w:rsidR="00F43DF7" w:rsidRDefault="00F43DF7" w:rsidP="00164D9B">
      <w:pPr>
        <w:rPr>
          <w:rFonts w:ascii="Times New Roman" w:hAnsi="Times New Roman" w:cs="Times New Roman"/>
        </w:rPr>
      </w:pPr>
      <w:r w:rsidRPr="00534670">
        <w:rPr>
          <w:rFonts w:ascii="Times New Roman" w:hAnsi="Times New Roman" w:cs="Times New Roman"/>
        </w:rPr>
        <w:lastRenderedPageBreak/>
        <w:tab/>
        <w:t>Pun Ngai, like many of the authors we have read in this class, walks a tightrope between power and resistance</w:t>
      </w:r>
      <w:r w:rsidR="00E70AC9" w:rsidRPr="00534670">
        <w:rPr>
          <w:rFonts w:ascii="Times New Roman" w:hAnsi="Times New Roman" w:cs="Times New Roman"/>
        </w:rPr>
        <w:t xml:space="preserve">. </w:t>
      </w:r>
      <w:r w:rsidR="00164D9B" w:rsidRPr="00534670">
        <w:rPr>
          <w:rFonts w:ascii="Times New Roman" w:hAnsi="Times New Roman" w:cs="Times New Roman"/>
        </w:rPr>
        <w:t>Her</w:t>
      </w:r>
      <w:r w:rsidR="00D956A6" w:rsidRPr="00534670">
        <w:rPr>
          <w:rFonts w:ascii="Times New Roman" w:hAnsi="Times New Roman" w:cs="Times New Roman"/>
        </w:rPr>
        <w:t xml:space="preserve"> use of </w:t>
      </w:r>
      <w:r w:rsidR="00164D9B" w:rsidRPr="00534670">
        <w:rPr>
          <w:rFonts w:ascii="Times New Roman" w:hAnsi="Times New Roman" w:cs="Times New Roman"/>
        </w:rPr>
        <w:t>the concept of performativity, and emphasis on dagongmei as a subjectivity that is both made and unmade, seems to resonate with Butler’s notion that the very constructedness of these structural positions allow for acts of resistance in their performance. So perhaps we return to that old line from Marx: “</w:t>
      </w:r>
      <w:r w:rsidR="00164D9B" w:rsidRPr="00534670">
        <w:rPr>
          <w:rFonts w:ascii="Times New Roman" w:eastAsia="Times New Roman" w:hAnsi="Times New Roman" w:cs="Times New Roman"/>
          <w:color w:val="000000"/>
          <w:shd w:val="clear" w:color="auto" w:fill="FFFFFF"/>
        </w:rPr>
        <w:t>Men make their own history, but they do not make it just as they please</w:t>
      </w:r>
      <w:r w:rsidR="00164D9B" w:rsidRPr="00534670">
        <w:rPr>
          <w:rFonts w:ascii="Times New Roman" w:eastAsia="Times New Roman" w:hAnsi="Times New Roman" w:cs="Times New Roman"/>
        </w:rPr>
        <w:t>”</w:t>
      </w:r>
      <w:r w:rsidR="00164D9B" w:rsidRPr="00534670">
        <w:rPr>
          <w:rFonts w:ascii="Times New Roman" w:hAnsi="Times New Roman" w:cs="Times New Roman"/>
        </w:rPr>
        <w:t xml:space="preserve">. </w:t>
      </w:r>
      <w:r w:rsidR="007C2929" w:rsidRPr="00534670">
        <w:rPr>
          <w:rFonts w:ascii="Times New Roman" w:hAnsi="Times New Roman" w:cs="Times New Roman"/>
        </w:rPr>
        <w:t xml:space="preserve">Agency is a fraught concept. We are born into a world that is already in a state of play and internalize its rules over time. </w:t>
      </w:r>
      <w:r w:rsidR="00534670">
        <w:rPr>
          <w:rFonts w:ascii="Times New Roman" w:hAnsi="Times New Roman" w:cs="Times New Roman"/>
        </w:rPr>
        <w:t xml:space="preserve">But </w:t>
      </w:r>
      <w:r w:rsidR="007C2929" w:rsidRPr="00534670">
        <w:rPr>
          <w:rFonts w:ascii="Times New Roman" w:hAnsi="Times New Roman" w:cs="Times New Roman"/>
        </w:rPr>
        <w:t xml:space="preserve">people are not </w:t>
      </w:r>
      <w:r w:rsidR="00534670">
        <w:rPr>
          <w:rFonts w:ascii="Times New Roman" w:hAnsi="Times New Roman" w:cs="Times New Roman"/>
        </w:rPr>
        <w:t xml:space="preserve">equivalent to </w:t>
      </w:r>
      <w:r w:rsidR="007C2929" w:rsidRPr="00534670">
        <w:rPr>
          <w:rFonts w:ascii="Times New Roman" w:hAnsi="Times New Roman" w:cs="Times New Roman"/>
        </w:rPr>
        <w:t xml:space="preserve">the systems they inherit. </w:t>
      </w:r>
    </w:p>
    <w:p w14:paraId="32219082" w14:textId="77777777" w:rsidR="00D24319" w:rsidRPr="00534670" w:rsidRDefault="00534670" w:rsidP="00891A17">
      <w:pPr>
        <w:rPr>
          <w:rFonts w:ascii="Times New Roman" w:hAnsi="Times New Roman" w:cs="Times New Roman"/>
        </w:rPr>
      </w:pPr>
      <w:r>
        <w:rPr>
          <w:rFonts w:ascii="Times New Roman" w:hAnsi="Times New Roman" w:cs="Times New Roman"/>
        </w:rPr>
        <w:tab/>
        <w:t>“If you got something that gives you joy, don’t question it.” Yet M</w:t>
      </w:r>
      <w:r w:rsidR="004D6D3B">
        <w:rPr>
          <w:rFonts w:ascii="Times New Roman" w:hAnsi="Times New Roman" w:cs="Times New Roman"/>
        </w:rPr>
        <w:t>s. Pearl already has questioned, and</w:t>
      </w:r>
      <w:r>
        <w:rPr>
          <w:rFonts w:ascii="Times New Roman" w:hAnsi="Times New Roman" w:cs="Times New Roman"/>
        </w:rPr>
        <w:t xml:space="preserve"> is </w:t>
      </w:r>
      <w:r w:rsidR="004D6D3B">
        <w:rPr>
          <w:rFonts w:ascii="Times New Roman" w:hAnsi="Times New Roman" w:cs="Times New Roman"/>
        </w:rPr>
        <w:t>fairly</w:t>
      </w:r>
      <w:r>
        <w:rPr>
          <w:rFonts w:ascii="Times New Roman" w:hAnsi="Times New Roman" w:cs="Times New Roman"/>
        </w:rPr>
        <w:t xml:space="preserve"> aware that her moments of joy are dependen</w:t>
      </w:r>
      <w:r w:rsidR="00481D93">
        <w:rPr>
          <w:rFonts w:ascii="Times New Roman" w:hAnsi="Times New Roman" w:cs="Times New Roman"/>
        </w:rPr>
        <w:t xml:space="preserve">t upon the suffering of others. Toward </w:t>
      </w:r>
      <w:r w:rsidR="004D6D3B">
        <w:rPr>
          <w:rFonts w:ascii="Times New Roman" w:hAnsi="Times New Roman" w:cs="Times New Roman"/>
        </w:rPr>
        <w:t>the end of the film</w:t>
      </w:r>
      <w:r w:rsidR="00481D93">
        <w:rPr>
          <w:rFonts w:ascii="Times New Roman" w:hAnsi="Times New Roman" w:cs="Times New Roman"/>
        </w:rPr>
        <w:t>,</w:t>
      </w:r>
      <w:r w:rsidR="004D6D3B">
        <w:rPr>
          <w:rFonts w:ascii="Times New Roman" w:hAnsi="Times New Roman" w:cs="Times New Roman"/>
        </w:rPr>
        <w:t xml:space="preserve"> we learn that </w:t>
      </w:r>
      <w:r w:rsidR="00481D93">
        <w:rPr>
          <w:rFonts w:ascii="Times New Roman" w:hAnsi="Times New Roman" w:cs="Times New Roman"/>
        </w:rPr>
        <w:t xml:space="preserve">the dagongmei she wonders about have written a letter requesting </w:t>
      </w:r>
      <w:r w:rsidR="005A44C6">
        <w:rPr>
          <w:rFonts w:ascii="Times New Roman" w:hAnsi="Times New Roman" w:cs="Times New Roman"/>
        </w:rPr>
        <w:t xml:space="preserve">their employer to adhere to </w:t>
      </w:r>
      <w:r w:rsidR="00481D93">
        <w:rPr>
          <w:rFonts w:ascii="Times New Roman" w:hAnsi="Times New Roman" w:cs="Times New Roman"/>
        </w:rPr>
        <w:t>minimum wage laws. Ms. Pearl herself is shown bustling about her home as she hosts</w:t>
      </w:r>
      <w:r w:rsidR="004D6D3B">
        <w:rPr>
          <w:rFonts w:ascii="Times New Roman" w:hAnsi="Times New Roman" w:cs="Times New Roman"/>
        </w:rPr>
        <w:t xml:space="preserve"> more than a dozen people </w:t>
      </w:r>
      <w:r w:rsidR="00481D93">
        <w:rPr>
          <w:rFonts w:ascii="Times New Roman" w:hAnsi="Times New Roman" w:cs="Times New Roman"/>
        </w:rPr>
        <w:t>post-</w:t>
      </w:r>
      <w:r w:rsidR="004D6D3B">
        <w:rPr>
          <w:rFonts w:ascii="Times New Roman" w:hAnsi="Times New Roman" w:cs="Times New Roman"/>
        </w:rPr>
        <w:t>Hurric</w:t>
      </w:r>
      <w:r w:rsidR="00481D93">
        <w:rPr>
          <w:rFonts w:ascii="Times New Roman" w:hAnsi="Times New Roman" w:cs="Times New Roman"/>
        </w:rPr>
        <w:t>ane Katrina. It</w:t>
      </w:r>
      <w:r w:rsidR="004D6D3B">
        <w:rPr>
          <w:rFonts w:ascii="Times New Roman" w:hAnsi="Times New Roman" w:cs="Times New Roman"/>
        </w:rPr>
        <w:t xml:space="preserve"> is easy to feel powerless, but </w:t>
      </w:r>
      <w:r w:rsidR="00481D93">
        <w:rPr>
          <w:rFonts w:ascii="Times New Roman" w:hAnsi="Times New Roman" w:cs="Times New Roman"/>
        </w:rPr>
        <w:t xml:space="preserve">they show that </w:t>
      </w:r>
      <w:r w:rsidR="004D6D3B">
        <w:rPr>
          <w:rFonts w:ascii="Times New Roman" w:hAnsi="Times New Roman" w:cs="Times New Roman"/>
        </w:rPr>
        <w:t xml:space="preserve">there are still some choices </w:t>
      </w:r>
      <w:r w:rsidR="00481D93">
        <w:rPr>
          <w:rFonts w:ascii="Times New Roman" w:hAnsi="Times New Roman" w:cs="Times New Roman"/>
        </w:rPr>
        <w:t>that have been</w:t>
      </w:r>
      <w:r w:rsidR="005A44C6">
        <w:rPr>
          <w:rFonts w:ascii="Times New Roman" w:hAnsi="Times New Roman" w:cs="Times New Roman"/>
        </w:rPr>
        <w:t xml:space="preserve"> and can be made. These choices are never those of the fully informed and autonomous liberal subject. </w:t>
      </w:r>
      <w:r w:rsidR="002743C9">
        <w:rPr>
          <w:rFonts w:ascii="Times New Roman" w:hAnsi="Times New Roman" w:cs="Times New Roman"/>
        </w:rPr>
        <w:t xml:space="preserve">Yet it would be irresponsible to not strive to do one’s best. </w:t>
      </w:r>
    </w:p>
    <w:sectPr w:rsidR="00D24319" w:rsidRPr="00534670" w:rsidSect="00891A1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9AB7" w14:textId="77777777" w:rsidR="00081AE7" w:rsidRDefault="00081AE7" w:rsidP="00081AE7">
      <w:r>
        <w:separator/>
      </w:r>
    </w:p>
  </w:endnote>
  <w:endnote w:type="continuationSeparator" w:id="0">
    <w:p w14:paraId="1EF92ADF" w14:textId="77777777" w:rsidR="00081AE7" w:rsidRDefault="00081AE7" w:rsidP="0008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95A1" w14:textId="77777777" w:rsidR="00081AE7" w:rsidRDefault="00081AE7" w:rsidP="00081AE7">
      <w:r>
        <w:separator/>
      </w:r>
    </w:p>
  </w:footnote>
  <w:footnote w:type="continuationSeparator" w:id="0">
    <w:p w14:paraId="74327EBE" w14:textId="77777777" w:rsidR="00081AE7" w:rsidRDefault="00081AE7" w:rsidP="00081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3B080" w14:textId="77777777" w:rsidR="00081AE7" w:rsidRDefault="00081AE7">
    <w:pPr>
      <w:pStyle w:val="Header"/>
    </w:pPr>
    <w:r>
      <w:t>Jodie Moon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17"/>
    <w:rsid w:val="00033A77"/>
    <w:rsid w:val="00081AE7"/>
    <w:rsid w:val="000B6DA5"/>
    <w:rsid w:val="00164D9B"/>
    <w:rsid w:val="00261E63"/>
    <w:rsid w:val="002743C9"/>
    <w:rsid w:val="0033670D"/>
    <w:rsid w:val="003409A1"/>
    <w:rsid w:val="003E4EDF"/>
    <w:rsid w:val="00426FD2"/>
    <w:rsid w:val="00481D93"/>
    <w:rsid w:val="004D5833"/>
    <w:rsid w:val="004D6D3B"/>
    <w:rsid w:val="00534670"/>
    <w:rsid w:val="0057267B"/>
    <w:rsid w:val="005A44C6"/>
    <w:rsid w:val="006A7CEA"/>
    <w:rsid w:val="007A0FEF"/>
    <w:rsid w:val="007C2929"/>
    <w:rsid w:val="00891A17"/>
    <w:rsid w:val="009774FF"/>
    <w:rsid w:val="00A17BB3"/>
    <w:rsid w:val="00BE54E0"/>
    <w:rsid w:val="00D24319"/>
    <w:rsid w:val="00D956A6"/>
    <w:rsid w:val="00DC19D1"/>
    <w:rsid w:val="00E23532"/>
    <w:rsid w:val="00E57D02"/>
    <w:rsid w:val="00E70AC9"/>
    <w:rsid w:val="00EB0B43"/>
    <w:rsid w:val="00F43D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E7"/>
    <w:pPr>
      <w:tabs>
        <w:tab w:val="center" w:pos="4320"/>
        <w:tab w:val="right" w:pos="8640"/>
      </w:tabs>
    </w:pPr>
  </w:style>
  <w:style w:type="character" w:customStyle="1" w:styleId="HeaderChar">
    <w:name w:val="Header Char"/>
    <w:basedOn w:val="DefaultParagraphFont"/>
    <w:link w:val="Header"/>
    <w:uiPriority w:val="99"/>
    <w:rsid w:val="00081AE7"/>
  </w:style>
  <w:style w:type="paragraph" w:styleId="Footer">
    <w:name w:val="footer"/>
    <w:basedOn w:val="Normal"/>
    <w:link w:val="FooterChar"/>
    <w:uiPriority w:val="99"/>
    <w:unhideWhenUsed/>
    <w:rsid w:val="00081AE7"/>
    <w:pPr>
      <w:tabs>
        <w:tab w:val="center" w:pos="4320"/>
        <w:tab w:val="right" w:pos="8640"/>
      </w:tabs>
    </w:pPr>
  </w:style>
  <w:style w:type="character" w:customStyle="1" w:styleId="FooterChar">
    <w:name w:val="Footer Char"/>
    <w:basedOn w:val="DefaultParagraphFont"/>
    <w:link w:val="Footer"/>
    <w:uiPriority w:val="99"/>
    <w:rsid w:val="00081A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E7"/>
    <w:pPr>
      <w:tabs>
        <w:tab w:val="center" w:pos="4320"/>
        <w:tab w:val="right" w:pos="8640"/>
      </w:tabs>
    </w:pPr>
  </w:style>
  <w:style w:type="character" w:customStyle="1" w:styleId="HeaderChar">
    <w:name w:val="Header Char"/>
    <w:basedOn w:val="DefaultParagraphFont"/>
    <w:link w:val="Header"/>
    <w:uiPriority w:val="99"/>
    <w:rsid w:val="00081AE7"/>
  </w:style>
  <w:style w:type="paragraph" w:styleId="Footer">
    <w:name w:val="footer"/>
    <w:basedOn w:val="Normal"/>
    <w:link w:val="FooterChar"/>
    <w:uiPriority w:val="99"/>
    <w:unhideWhenUsed/>
    <w:rsid w:val="00081AE7"/>
    <w:pPr>
      <w:tabs>
        <w:tab w:val="center" w:pos="4320"/>
        <w:tab w:val="right" w:pos="8640"/>
      </w:tabs>
    </w:pPr>
  </w:style>
  <w:style w:type="character" w:customStyle="1" w:styleId="FooterChar">
    <w:name w:val="Footer Char"/>
    <w:basedOn w:val="DefaultParagraphFont"/>
    <w:link w:val="Footer"/>
    <w:uiPriority w:val="99"/>
    <w:rsid w:val="0008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Macintosh Word</Application>
  <DocSecurity>0</DocSecurity>
  <Lines>40</Lines>
  <Paragraphs>11</Paragraphs>
  <ScaleCrop>false</ScaleCrop>
  <Company>Wheaton College MA</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Hoyoung Moon</dc:creator>
  <cp:keywords/>
  <dc:description/>
  <cp:lastModifiedBy>Charlene Makley</cp:lastModifiedBy>
  <cp:revision>3</cp:revision>
  <dcterms:created xsi:type="dcterms:W3CDTF">2016-01-28T19:53:00Z</dcterms:created>
  <dcterms:modified xsi:type="dcterms:W3CDTF">2016-01-28T19:54:00Z</dcterms:modified>
</cp:coreProperties>
</file>